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F2081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0810">
              <w:rPr>
                <w:rFonts w:ascii="Times New Roman" w:hAnsi="Times New Roman"/>
                <w:b/>
                <w:sz w:val="24"/>
                <w:szCs w:val="24"/>
              </w:rPr>
              <w:t>Шишкин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26C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C572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C57227">
        <w:trPr>
          <w:trHeight w:val="4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27" w:rsidRPr="00C57227" w:rsidRDefault="00C57227" w:rsidP="00C5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27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фасада, крыши, переустройства невентилируемой крыши на вентилируемую (далее – ПД ФС, КР, КР </w:t>
            </w:r>
            <w:proofErr w:type="spellStart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7227"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расположенных по адресам:</w:t>
            </w:r>
          </w:p>
          <w:p w:rsidR="00C57227" w:rsidRPr="00C57227" w:rsidRDefault="00C57227" w:rsidP="00C57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843"/>
            </w:tblGrid>
            <w:tr w:rsidR="00A1083F" w:rsidRPr="00C57227" w:rsidTr="00A1083F">
              <w:trPr>
                <w:trHeight w:hRule="exact" w:val="365"/>
              </w:trPr>
              <w:tc>
                <w:tcPr>
                  <w:tcW w:w="6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083F" w:rsidRPr="00C57227" w:rsidRDefault="00A1083F" w:rsidP="00A108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Октябрьский</w:t>
                  </w:r>
                </w:p>
              </w:tc>
            </w:tr>
            <w:tr w:rsidR="00C57227" w:rsidRPr="00C57227" w:rsidTr="00A1083F">
              <w:trPr>
                <w:trHeight w:hRule="exact" w:val="400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Юбилейная, 1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ФС</w:t>
                  </w:r>
                </w:p>
              </w:tc>
            </w:tr>
            <w:tr w:rsidR="00A1083F" w:rsidRPr="00C57227" w:rsidTr="00506AF2">
              <w:trPr>
                <w:trHeight w:hRule="exact" w:val="350"/>
              </w:trPr>
              <w:tc>
                <w:tcPr>
                  <w:tcW w:w="60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1083F" w:rsidRPr="00C57227" w:rsidRDefault="00A1083F" w:rsidP="00A108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Ванино</w:t>
                  </w:r>
                </w:p>
              </w:tc>
            </w:tr>
            <w:tr w:rsidR="00C57227" w:rsidRPr="00C57227" w:rsidTr="00A1083F">
              <w:trPr>
                <w:trHeight w:hRule="exact" w:val="440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Молодежная, 11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КР</w:t>
                  </w:r>
                </w:p>
              </w:tc>
            </w:tr>
            <w:tr w:rsidR="00C57227" w:rsidRPr="00C57227" w:rsidTr="003E0DB7">
              <w:trPr>
                <w:trHeight w:hRule="exact" w:val="412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Молодежная, 2 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ФС</w:t>
                  </w:r>
                </w:p>
              </w:tc>
            </w:tr>
            <w:tr w:rsidR="00C57227" w:rsidRPr="00C57227" w:rsidTr="003E0DB7">
              <w:trPr>
                <w:trHeight w:hRule="exact" w:val="403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Чехова, 1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ФС</w:t>
                  </w:r>
                </w:p>
              </w:tc>
            </w:tr>
            <w:tr w:rsidR="00C57227" w:rsidRPr="00C57227" w:rsidTr="003E0DB7">
              <w:trPr>
                <w:trHeight w:hRule="exact" w:val="382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Чехова, 3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ФС</w:t>
                  </w:r>
                </w:p>
              </w:tc>
            </w:tr>
            <w:tr w:rsidR="00C57227" w:rsidRPr="00C57227" w:rsidTr="003E0DB7">
              <w:trPr>
                <w:trHeight w:hRule="exact" w:val="402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б-р. Приморский, 5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КР</w:t>
                  </w:r>
                </w:p>
              </w:tc>
            </w:tr>
            <w:tr w:rsidR="00C57227" w:rsidRPr="00C57227" w:rsidTr="003E0DB7">
              <w:trPr>
                <w:trHeight w:hRule="exact" w:val="355"/>
              </w:trPr>
              <w:tc>
                <w:tcPr>
                  <w:tcW w:w="41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A108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пер. Тихий, 5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57227" w:rsidRPr="00C57227" w:rsidRDefault="00C57227" w:rsidP="00C5722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КР </w:t>
                  </w:r>
                  <w:proofErr w:type="spellStart"/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переустр</w:t>
                  </w:r>
                  <w:proofErr w:type="spellEnd"/>
                  <w:r w:rsidRPr="00C572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A008B" w:rsidRPr="00C752B3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A1083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06" w:rsidRPr="00C752B3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3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977BA" w:rsidRPr="00C752B3" w:rsidRDefault="00C57227" w:rsidP="00A10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57227">
              <w:rPr>
                <w:rFonts w:ascii="Times New Roman" w:hAnsi="Times New Roman" w:cs="Times New Roman"/>
                <w:sz w:val="24"/>
                <w:szCs w:val="24"/>
              </w:rPr>
              <w:t>. Ванино,</w:t>
            </w:r>
            <w:r w:rsidR="00A1083F" w:rsidRPr="00C57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Молодежная, 11, </w:t>
            </w:r>
            <w:r w:rsidR="00A1083F" w:rsidRPr="00C57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2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Чехова, 1, ул. 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Чехова, 3, </w:t>
            </w:r>
            <w:r w:rsidR="00A1083F" w:rsidRPr="00C57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б-р. Приморский, 5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083F" w:rsidRPr="00C57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Тихий, 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proofErr w:type="spellStart"/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Октябрьский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083F" w:rsidRPr="00C57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Юбилейная, 1</w:t>
            </w:r>
            <w:r w:rsidR="00A1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ям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="00C752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B488D" w:rsidRDefault="00C57227" w:rsidP="00740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745 235 (семьсот сорок пять тысяч двести тридцать пять) рублей 00 копеек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8C" w:rsidRPr="0074058C" w:rsidRDefault="00523DCD" w:rsidP="00740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3DCD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23DC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Pr="00523D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C57227">
              <w:rPr>
                <w:rFonts w:ascii="Times New Roman" w:hAnsi="Times New Roman"/>
                <w:sz w:val="24"/>
                <w:szCs w:val="24"/>
              </w:rPr>
              <w:t>7 452</w:t>
            </w:r>
            <w:r w:rsidR="00C57227">
              <w:rPr>
                <w:rFonts w:ascii="Times New Roman" w:hAnsi="Times New Roman"/>
                <w:b/>
                <w:sz w:val="24"/>
                <w:szCs w:val="24"/>
              </w:rPr>
              <w:t xml:space="preserve"> (семь тысяч четыреста пятьдесят два) рубля 35 копеек</w:t>
            </w:r>
            <w:r w:rsidR="00C752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1403C" w:rsidRPr="002372C6" w:rsidRDefault="00523DCD" w:rsidP="00523DC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706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05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C57227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227D51" w:rsidRPr="0022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227D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</w:t>
            </w:r>
            <w:r w:rsidR="0022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752B3" w:rsidRDefault="0071403C" w:rsidP="00C752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2B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752B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57227">
              <w:rPr>
                <w:rFonts w:ascii="Times New Roman" w:hAnsi="Times New Roman"/>
                <w:b/>
                <w:sz w:val="24"/>
                <w:szCs w:val="24"/>
              </w:rPr>
              <w:t>74 523 (семьдесят четыре тысячи пятьсот двадцать три) рубля 50 копеек</w:t>
            </w:r>
            <w:r w:rsidRPr="00C75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C752B3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6254AA7"/>
    <w:multiLevelType w:val="hybridMultilevel"/>
    <w:tmpl w:val="2104F056"/>
    <w:lvl w:ilvl="0" w:tplc="B3A09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3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0258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305"/>
    <w:rsid w:val="001116A7"/>
    <w:rsid w:val="00115172"/>
    <w:rsid w:val="00115295"/>
    <w:rsid w:val="00115390"/>
    <w:rsid w:val="0011689D"/>
    <w:rsid w:val="001171A2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1316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5D7"/>
    <w:rsid w:val="00214960"/>
    <w:rsid w:val="0022068F"/>
    <w:rsid w:val="00220987"/>
    <w:rsid w:val="002226A6"/>
    <w:rsid w:val="00222959"/>
    <w:rsid w:val="002248E8"/>
    <w:rsid w:val="00225E06"/>
    <w:rsid w:val="00227D51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DB7"/>
    <w:rsid w:val="003E0EA3"/>
    <w:rsid w:val="003E3F05"/>
    <w:rsid w:val="003E4B4C"/>
    <w:rsid w:val="003E798D"/>
    <w:rsid w:val="003F1742"/>
    <w:rsid w:val="003F1B36"/>
    <w:rsid w:val="003F255C"/>
    <w:rsid w:val="003F7798"/>
    <w:rsid w:val="00403CCF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0FE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55AF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3DCD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42E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058C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08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5A31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7D7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57227"/>
    <w:rsid w:val="00C63767"/>
    <w:rsid w:val="00C64C55"/>
    <w:rsid w:val="00C701BB"/>
    <w:rsid w:val="00C709B4"/>
    <w:rsid w:val="00C74CCB"/>
    <w:rsid w:val="00C752B3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C8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1906"/>
    <w:rsid w:val="00EB20D3"/>
    <w:rsid w:val="00EB20EF"/>
    <w:rsid w:val="00EB2FFF"/>
    <w:rsid w:val="00EB3C6B"/>
    <w:rsid w:val="00EB488D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810"/>
    <w:rsid w:val="00F2121C"/>
    <w:rsid w:val="00F21D3D"/>
    <w:rsid w:val="00F263FC"/>
    <w:rsid w:val="00F26CDC"/>
    <w:rsid w:val="00F302D1"/>
    <w:rsid w:val="00F3079E"/>
    <w:rsid w:val="00F30930"/>
    <w:rsid w:val="00F313A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8DCE435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  <w:style w:type="character" w:customStyle="1" w:styleId="ucoz-forum-post">
    <w:name w:val="ucoz-forum-post"/>
    <w:basedOn w:val="a0"/>
    <w:rsid w:val="00C7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EA6A-9A4A-4067-BB53-B204D315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104</cp:revision>
  <cp:lastPrinted>2017-07-27T01:28:00Z</cp:lastPrinted>
  <dcterms:created xsi:type="dcterms:W3CDTF">2017-01-25T07:16:00Z</dcterms:created>
  <dcterms:modified xsi:type="dcterms:W3CDTF">2017-07-27T07:36:00Z</dcterms:modified>
</cp:coreProperties>
</file>