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8518BD" w:rsidRPr="008900C9" w:rsidTr="00B82B21">
        <w:trPr>
          <w:trHeight w:val="2684"/>
        </w:trPr>
        <w:tc>
          <w:tcPr>
            <w:tcW w:w="4667" w:type="dxa"/>
            <w:shd w:val="clear" w:color="auto" w:fill="auto"/>
          </w:tcPr>
          <w:p w:rsidR="008518BD" w:rsidRPr="008900C9" w:rsidRDefault="008518BD" w:rsidP="00B82B2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8BD" w:rsidRPr="008900C9" w:rsidRDefault="00402B79" w:rsidP="00B82B21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9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Директор</w:t>
            </w:r>
            <w:proofErr w:type="gramEnd"/>
            <w:r w:rsidR="008518BD"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402B79" w:rsidRPr="0089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Сидорова А.В.</w:t>
            </w: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18BD" w:rsidRPr="008900C9" w:rsidRDefault="008518BD" w:rsidP="00B82B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«___» _____________ 201</w:t>
            </w:r>
            <w:r w:rsidR="00402B79" w:rsidRPr="008900C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8518BD" w:rsidRPr="008900C9" w:rsidRDefault="008518BD" w:rsidP="00B82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8900C9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00C9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8900C9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8900C9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8900C9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8900C9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8900C9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8900C9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/0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402B79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21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8900C9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8900C9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4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Наименование заказчика -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494968" w:rsidRPr="008900C9" w:rsidRDefault="00494968" w:rsidP="00494968">
            <w:pPr>
              <w:pStyle w:val="afe"/>
              <w:widowControl w:val="0"/>
              <w:autoSpaceDE w:val="0"/>
              <w:autoSpaceDN w:val="0"/>
              <w:adjustRightInd w:val="0"/>
              <w:ind w:firstLine="21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Юридический адрес,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 место нахождения –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8900C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02B79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Путинцева Любовь Викторовна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94968" w:rsidRPr="008900C9" w:rsidRDefault="00494968" w:rsidP="00494968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402B79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8900C9" w:rsidRDefault="00494968" w:rsidP="0049496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fkr</w:t>
              </w:r>
              <w:proofErr w:type="spellEnd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27.</w:t>
              </w:r>
              <w:proofErr w:type="spellStart"/>
              <w:r w:rsidRPr="008900C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8900C9" w:rsidTr="00567305">
        <w:trPr>
          <w:trHeight w:val="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494968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02B79">
            <w:pPr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Выполнение работ по капитальному ремонту </w:t>
            </w:r>
            <w:r w:rsidR="00E14025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крыши 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многоквартирных домах, расположенных по адресам: </w:t>
            </w:r>
            <w:r w:rsidR="00E14025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г. Хабаровск, </w:t>
            </w:r>
            <w:r w:rsidR="00402B79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ул. Артемовская, д. 136, ул. Кабельная, д. 2, Барабинская, д. 2, ул. Мате </w:t>
            </w:r>
            <w:proofErr w:type="spellStart"/>
            <w:r w:rsidR="00402B79" w:rsidRPr="008900C9">
              <w:rPr>
                <w:rFonts w:ascii="Times New Roman" w:hAnsi="Times New Roman" w:cs="Times New Roman"/>
                <w:sz w:val="24"/>
                <w:szCs w:val="24"/>
              </w:rPr>
              <w:t>Залки</w:t>
            </w:r>
            <w:proofErr w:type="spellEnd"/>
            <w:r w:rsidR="00402B79"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д. 50, </w:t>
            </w:r>
            <w:r w:rsidR="00E14025" w:rsidRPr="008900C9">
              <w:rPr>
                <w:rFonts w:ascii="Times New Roman" w:hAnsi="Times New Roman" w:cs="Times New Roman"/>
                <w:sz w:val="24"/>
                <w:szCs w:val="24"/>
              </w:rPr>
              <w:t>ул. Магаданская, д. 31, ул. Союзная, д. 8.</w:t>
            </w:r>
          </w:p>
          <w:p w:rsidR="009A008B" w:rsidRPr="008900C9" w:rsidRDefault="009A008B" w:rsidP="00990AD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color w:val="0D0D0D"/>
                <w:sz w:val="24"/>
                <w:szCs w:val="24"/>
                <w:lang w:eastAsia="ru-RU"/>
              </w:rPr>
            </w:pPr>
          </w:p>
        </w:tc>
      </w:tr>
      <w:tr w:rsidR="00494968" w:rsidRPr="008900C9" w:rsidTr="0071403C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По месту нахождения объекта (-</w:t>
            </w:r>
            <w:proofErr w:type="spellStart"/>
            <w:r w:rsidRPr="008900C9">
              <w:rPr>
                <w:rFonts w:ascii="Times New Roman" w:hAnsi="Times New Roman"/>
                <w:sz w:val="24"/>
                <w:szCs w:val="24"/>
              </w:rPr>
              <w:t>ов</w:t>
            </w:r>
            <w:proofErr w:type="spellEnd"/>
            <w:r w:rsidRPr="008900C9">
              <w:rPr>
                <w:rFonts w:ascii="Times New Roman" w:hAnsi="Times New Roman"/>
                <w:sz w:val="24"/>
                <w:szCs w:val="24"/>
              </w:rPr>
              <w:t>):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E14025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г. Хабаровск, ул. Артемовская, д. 136, ул. Кабельная, д. 2, Барабинская, д. 2, ул. Мате </w:t>
            </w:r>
            <w:proofErr w:type="spellStart"/>
            <w:r w:rsidR="00E14025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Залки</w:t>
            </w:r>
            <w:proofErr w:type="spellEnd"/>
            <w:r w:rsidR="00E14025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д. 50, ул. Магаданская, д. 31, ул. Союзная, д. 8.</w:t>
            </w:r>
          </w:p>
        </w:tc>
      </w:tr>
      <w:tr w:rsidR="00847676" w:rsidRPr="008900C9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8900C9" w:rsidRDefault="00494968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="00E14025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16.04.2018 г.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окончания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E14025"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120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конкурсной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документации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технического задания, локальных сметных расчетов, приемку выполненных работ комиссий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краткосрочных планов их реализации, лиц, осуществляющих управление данными многоквартирными домами и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8900C9" w:rsidTr="00D61963">
        <w:trPr>
          <w:trHeight w:val="1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968" w:rsidRPr="008900C9" w:rsidRDefault="00E14025" w:rsidP="00494968">
            <w:pPr>
              <w:spacing w:after="0" w:line="240" w:lineRule="auto"/>
              <w:ind w:firstLine="6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13 560 379,46 (тринадцать миллионов пятьсот шестьдесят тысяч триста семьдесят девять) рублей 46 копеек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, включая затраты на производство работ в соответствии с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документацией,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(-ими)</w:t>
            </w:r>
            <w:r w:rsidR="00494968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заданием</w:t>
            </w:r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(-</w:t>
            </w:r>
            <w:proofErr w:type="spellStart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802FE4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="00494968"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расчетами, в том числе расходы на материалы, их доставку, накладные расходы, непредвиденные затраты, все налоговые платежи (в том числе НДС), сборы, пошлины и иные платежи, которые являются обязательными в силу закона, в соответствии с локальными сметными расчетами.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 начальной (максимальной) цены договора осуществлен путем сложения.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применен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проектно-сметный метод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8900C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определения начальной (максимальной) цены договора. </w:t>
            </w:r>
          </w:p>
          <w:p w:rsidR="00494968" w:rsidRPr="008900C9" w:rsidRDefault="00494968" w:rsidP="00494968">
            <w:pPr>
              <w:spacing w:after="0" w:line="240" w:lineRule="auto"/>
              <w:ind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Обоснование начальной (максимальной) цены договора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включающее расчет начальной (максимальной) цены, содержится в </w:t>
            </w:r>
            <w:r w:rsidRPr="008900C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риложении № 4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</w:t>
            </w:r>
          </w:p>
          <w:p w:rsidR="00316CBF" w:rsidRPr="008900C9" w:rsidRDefault="00316CBF" w:rsidP="00494968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008B" w:rsidRPr="008900C9" w:rsidTr="00E33FCF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8900C9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8900C9" w:rsidRDefault="009A008B" w:rsidP="009A008B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  <w:p w:rsidR="009A008B" w:rsidRPr="008900C9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625837" w:rsidRPr="008900C9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494968" w:rsidRPr="008900C9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0A0496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</w:t>
            </w:r>
            <w:r w:rsidR="00CA7057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A0496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онда капитального ремонта </w:t>
            </w:r>
          </w:p>
        </w:tc>
      </w:tr>
      <w:tr w:rsidR="00625837" w:rsidRPr="008900C9" w:rsidTr="004B1EF5">
        <w:trPr>
          <w:trHeight w:val="28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025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 (пять) % от начальной (максимальной) цены договора (лота) – 678 018,97 (шестьсот семьдесят восемь тысяч восемнадцать) рублей 97 копеек</w:t>
            </w:r>
          </w:p>
          <w:p w:rsidR="00494968" w:rsidRPr="008900C9" w:rsidRDefault="00E14025" w:rsidP="00E14025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="00494968"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от 0,5 процента до 5 процентов начальной (максимальной) цены договора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625837" w:rsidRPr="008900C9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 w:cs="Times New Roman"/>
              </w:rPr>
              <w:t xml:space="preserve">Адрес официального сайту 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информационно-телекоммуникационной сети «Интернет»: </w:t>
            </w:r>
            <w:hyperlink r:id="rId9" w:history="1">
              <w:r w:rsidRPr="008900C9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Pr="008900C9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625837" w:rsidRPr="008900C9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площадки в информационно-телекоммуникационной сети «Интернет»: </w:t>
            </w:r>
            <w:hyperlink r:id="rId10" w:history="1">
              <w:r w:rsidRPr="008900C9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625837" w:rsidRPr="008900C9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837" w:rsidRPr="008900C9" w:rsidRDefault="00625837" w:rsidP="00625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февраля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07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в 11 час. 00 мин. </w:t>
            </w: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8900C9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</w:t>
            </w:r>
            <w:bookmarkStart w:id="0" w:name="_GoBack"/>
            <w:bookmarkEnd w:id="0"/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ия на 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8900C9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8900C9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8900C9">
              <w:rPr>
                <w:rFonts w:ascii="Times New Roman" w:hAnsi="Times New Roman" w:cs="Times New Roman"/>
              </w:rPr>
              <w:t>)</w:t>
            </w:r>
          </w:p>
        </w:tc>
      </w:tr>
      <w:tr w:rsidR="00494968" w:rsidRPr="008900C9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494968" w:rsidP="00494968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</w:t>
            </w:r>
            <w:r w:rsidR="00E17B9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марта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</w:t>
            </w:r>
            <w:r w:rsidR="00E14025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года 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900C9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8900C9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494968" w:rsidRPr="008900C9" w:rsidRDefault="00494968" w:rsidP="004949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), пунктах 4 – 6, 8, 9 настоящей 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Информационной карты электронного аукциона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выполнять в соответствии с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проектной документацией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техническим(-ими) заданием(-</w:t>
            </w:r>
            <w:proofErr w:type="spellStart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ями</w:t>
            </w:r>
            <w:proofErr w:type="spellEnd"/>
            <w:r w:rsidR="002D3B39"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, локальными сметными расчетами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 (оказанных услуг) установлены в проекте договора (</w:t>
            </w:r>
            <w:r w:rsidRPr="008900C9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2 к аукционной документации</w:t>
            </w:r>
            <w:r w:rsidRPr="008900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625837" w:rsidRPr="008900C9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625837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494968"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494968"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494968"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494968"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Договор должен быть подписан и представлен заказчику в течение </w:t>
            </w:r>
            <w:r w:rsidRPr="008900C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</w:t>
            </w:r>
            <w:r w:rsidRPr="008900C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lastRenderedPageBreak/>
              <w:t>акта об отказе от заключения договора о проведении капитального ремонта с победителем электронного аукциона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494968" w:rsidRPr="008900C9" w:rsidRDefault="00494968" w:rsidP="004949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исполнения обязательств по договору предоставляется заказчику в день предоставления договора. </w:t>
            </w:r>
          </w:p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5837" w:rsidRPr="008900C9" w:rsidTr="004F043D">
        <w:trPr>
          <w:trHeight w:val="88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494968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968" w:rsidRPr="008900C9" w:rsidRDefault="00E14025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 от начальной (максимальной) цены договора (лота) – 1 356 037,95 (один миллион триста пятьдесят шесть тысяч тридцать семь) рублей 95 копеек</w:t>
            </w:r>
            <w:r w:rsidR="00494968" w:rsidRPr="008900C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4968" w:rsidRPr="008900C9" w:rsidRDefault="00494968" w:rsidP="00494968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494968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Если предметом договора является выполнение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строительно-монтажных работ, в том числе замена лифтов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в дополнение к обеспечению заказчику предоставляется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обоснование предлагаемой цены договора 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, иные документы и расчеты, включая подтверждающие возможность </w:t>
            </w:r>
            <w:r w:rsidRPr="008900C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участника электронного аукциона</w:t>
            </w:r>
            <w:r w:rsidRPr="008900C9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осуществить выполнение работ по предлагаемой цене</w:t>
            </w: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25837" w:rsidRPr="008900C9" w:rsidRDefault="00494968" w:rsidP="00494968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625837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денежных средств в качестве обеспечения </w:t>
            </w:r>
            <w:r w:rsidR="00494968" w:rsidRPr="008900C9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8900C9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8900C9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625837" w:rsidRPr="008900C9" w:rsidRDefault="00625837" w:rsidP="00625837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625837" w:rsidRPr="008900C9" w:rsidRDefault="00625837" w:rsidP="0062583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625837" w:rsidRPr="002372C6" w:rsidRDefault="00625837" w:rsidP="0062583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C9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8900C9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B9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171D"/>
    <w:rsid w:val="000418EB"/>
    <w:rsid w:val="000421C7"/>
    <w:rsid w:val="00044A99"/>
    <w:rsid w:val="0004516E"/>
    <w:rsid w:val="000558F3"/>
    <w:rsid w:val="00061C9F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6CAB"/>
    <w:rsid w:val="000A0496"/>
    <w:rsid w:val="000A1BD3"/>
    <w:rsid w:val="000A3B3F"/>
    <w:rsid w:val="000A3FC1"/>
    <w:rsid w:val="000A40E4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1455"/>
    <w:rsid w:val="000F29DE"/>
    <w:rsid w:val="000F57A1"/>
    <w:rsid w:val="000F5978"/>
    <w:rsid w:val="000F72C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17C3A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87DAF"/>
    <w:rsid w:val="0019012F"/>
    <w:rsid w:val="00190D1E"/>
    <w:rsid w:val="001938E2"/>
    <w:rsid w:val="00196165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30B34"/>
    <w:rsid w:val="00232510"/>
    <w:rsid w:val="002335AA"/>
    <w:rsid w:val="00233815"/>
    <w:rsid w:val="002347E2"/>
    <w:rsid w:val="00234F4A"/>
    <w:rsid w:val="00237148"/>
    <w:rsid w:val="002372C6"/>
    <w:rsid w:val="002412B3"/>
    <w:rsid w:val="00241799"/>
    <w:rsid w:val="002418F8"/>
    <w:rsid w:val="00243B7F"/>
    <w:rsid w:val="002457D5"/>
    <w:rsid w:val="00247710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3F6E"/>
    <w:rsid w:val="0027418E"/>
    <w:rsid w:val="002769B8"/>
    <w:rsid w:val="0028092B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3B39"/>
    <w:rsid w:val="002D5295"/>
    <w:rsid w:val="002D575F"/>
    <w:rsid w:val="002E1545"/>
    <w:rsid w:val="002E1BA9"/>
    <w:rsid w:val="002E285A"/>
    <w:rsid w:val="002E521A"/>
    <w:rsid w:val="002E5F93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2187"/>
    <w:rsid w:val="00312541"/>
    <w:rsid w:val="00312C56"/>
    <w:rsid w:val="0031356D"/>
    <w:rsid w:val="003154BE"/>
    <w:rsid w:val="00316274"/>
    <w:rsid w:val="00316CBF"/>
    <w:rsid w:val="00317EC0"/>
    <w:rsid w:val="00320636"/>
    <w:rsid w:val="00321003"/>
    <w:rsid w:val="00322288"/>
    <w:rsid w:val="00322680"/>
    <w:rsid w:val="003250E6"/>
    <w:rsid w:val="00332CD0"/>
    <w:rsid w:val="00333A7B"/>
    <w:rsid w:val="0033676B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87EF9"/>
    <w:rsid w:val="0039014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492E"/>
    <w:rsid w:val="00402B79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B65"/>
    <w:rsid w:val="00434E84"/>
    <w:rsid w:val="0043557C"/>
    <w:rsid w:val="004369CC"/>
    <w:rsid w:val="004374C1"/>
    <w:rsid w:val="0044255B"/>
    <w:rsid w:val="0044601F"/>
    <w:rsid w:val="004461D2"/>
    <w:rsid w:val="00446B4E"/>
    <w:rsid w:val="00447A6C"/>
    <w:rsid w:val="00447DD5"/>
    <w:rsid w:val="00447E93"/>
    <w:rsid w:val="00450781"/>
    <w:rsid w:val="00450900"/>
    <w:rsid w:val="00450A9F"/>
    <w:rsid w:val="004548AA"/>
    <w:rsid w:val="00456D91"/>
    <w:rsid w:val="00460541"/>
    <w:rsid w:val="00463C67"/>
    <w:rsid w:val="00464425"/>
    <w:rsid w:val="00465C38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4968"/>
    <w:rsid w:val="004A1C6A"/>
    <w:rsid w:val="004A4A46"/>
    <w:rsid w:val="004B1EF5"/>
    <w:rsid w:val="004B4496"/>
    <w:rsid w:val="004B4ED0"/>
    <w:rsid w:val="004B552E"/>
    <w:rsid w:val="004B57E9"/>
    <w:rsid w:val="004B6665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5527"/>
    <w:rsid w:val="00525A89"/>
    <w:rsid w:val="00530D85"/>
    <w:rsid w:val="0053345C"/>
    <w:rsid w:val="005362BD"/>
    <w:rsid w:val="00536F47"/>
    <w:rsid w:val="00541865"/>
    <w:rsid w:val="00544650"/>
    <w:rsid w:val="0054620F"/>
    <w:rsid w:val="005470A9"/>
    <w:rsid w:val="00547E07"/>
    <w:rsid w:val="005520A8"/>
    <w:rsid w:val="00555F5F"/>
    <w:rsid w:val="00556817"/>
    <w:rsid w:val="005574A4"/>
    <w:rsid w:val="005574C4"/>
    <w:rsid w:val="0056138C"/>
    <w:rsid w:val="0056384B"/>
    <w:rsid w:val="00565956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250"/>
    <w:rsid w:val="00610C26"/>
    <w:rsid w:val="00614E73"/>
    <w:rsid w:val="00623E8A"/>
    <w:rsid w:val="00625837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48C6"/>
    <w:rsid w:val="00664EC0"/>
    <w:rsid w:val="0066740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403C"/>
    <w:rsid w:val="0071735E"/>
    <w:rsid w:val="00717A82"/>
    <w:rsid w:val="00717EA2"/>
    <w:rsid w:val="007218C4"/>
    <w:rsid w:val="00723C4F"/>
    <w:rsid w:val="00723E3D"/>
    <w:rsid w:val="007275E4"/>
    <w:rsid w:val="00727707"/>
    <w:rsid w:val="0073012E"/>
    <w:rsid w:val="0073187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2FE4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C97"/>
    <w:rsid w:val="00845F01"/>
    <w:rsid w:val="00847676"/>
    <w:rsid w:val="008518BD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900C9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6EEE"/>
    <w:rsid w:val="00940D28"/>
    <w:rsid w:val="00942580"/>
    <w:rsid w:val="00943745"/>
    <w:rsid w:val="00944265"/>
    <w:rsid w:val="00945582"/>
    <w:rsid w:val="009459CB"/>
    <w:rsid w:val="00945FD6"/>
    <w:rsid w:val="00951B9C"/>
    <w:rsid w:val="00951DDE"/>
    <w:rsid w:val="00952F70"/>
    <w:rsid w:val="00954B6C"/>
    <w:rsid w:val="00955D75"/>
    <w:rsid w:val="00961863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1E5A"/>
    <w:rsid w:val="0098273A"/>
    <w:rsid w:val="00985DBF"/>
    <w:rsid w:val="00990ADC"/>
    <w:rsid w:val="009916EA"/>
    <w:rsid w:val="00991F42"/>
    <w:rsid w:val="009927FE"/>
    <w:rsid w:val="009946A2"/>
    <w:rsid w:val="00995170"/>
    <w:rsid w:val="00996D4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12305"/>
    <w:rsid w:val="00A14881"/>
    <w:rsid w:val="00A157B9"/>
    <w:rsid w:val="00A21B65"/>
    <w:rsid w:val="00A25077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DB3"/>
    <w:rsid w:val="00AB5AA5"/>
    <w:rsid w:val="00AC0A5E"/>
    <w:rsid w:val="00AC0BDE"/>
    <w:rsid w:val="00AC3189"/>
    <w:rsid w:val="00AC4747"/>
    <w:rsid w:val="00AC6BFE"/>
    <w:rsid w:val="00AC6FAD"/>
    <w:rsid w:val="00AD21C7"/>
    <w:rsid w:val="00AD73A4"/>
    <w:rsid w:val="00AE1A7F"/>
    <w:rsid w:val="00AE4233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F0A38"/>
    <w:rsid w:val="00BF0EAC"/>
    <w:rsid w:val="00BF2B27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30AE7"/>
    <w:rsid w:val="00C31D86"/>
    <w:rsid w:val="00C34013"/>
    <w:rsid w:val="00C35E9F"/>
    <w:rsid w:val="00C37E61"/>
    <w:rsid w:val="00C40A2F"/>
    <w:rsid w:val="00C40BD9"/>
    <w:rsid w:val="00C466DC"/>
    <w:rsid w:val="00C52B87"/>
    <w:rsid w:val="00C55100"/>
    <w:rsid w:val="00C555B0"/>
    <w:rsid w:val="00C6376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7057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703CC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648E"/>
    <w:rsid w:val="00E07E9A"/>
    <w:rsid w:val="00E132D2"/>
    <w:rsid w:val="00E14025"/>
    <w:rsid w:val="00E142DC"/>
    <w:rsid w:val="00E17B9E"/>
    <w:rsid w:val="00E2088F"/>
    <w:rsid w:val="00E20F0F"/>
    <w:rsid w:val="00E2195F"/>
    <w:rsid w:val="00E21DD4"/>
    <w:rsid w:val="00E24FCB"/>
    <w:rsid w:val="00E25DED"/>
    <w:rsid w:val="00E26342"/>
    <w:rsid w:val="00E30016"/>
    <w:rsid w:val="00E30164"/>
    <w:rsid w:val="00E33F77"/>
    <w:rsid w:val="00E33FCF"/>
    <w:rsid w:val="00E35E58"/>
    <w:rsid w:val="00E36952"/>
    <w:rsid w:val="00E429BF"/>
    <w:rsid w:val="00E454C6"/>
    <w:rsid w:val="00E47DDF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0B64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66EB"/>
    <w:rsid w:val="00F302D1"/>
    <w:rsid w:val="00F3079E"/>
    <w:rsid w:val="00F30930"/>
    <w:rsid w:val="00F323A4"/>
    <w:rsid w:val="00F32FB5"/>
    <w:rsid w:val="00F34D1C"/>
    <w:rsid w:val="00F364F0"/>
    <w:rsid w:val="00F37839"/>
    <w:rsid w:val="00F419AA"/>
    <w:rsid w:val="00F4262F"/>
    <w:rsid w:val="00F471A0"/>
    <w:rsid w:val="00F511A5"/>
    <w:rsid w:val="00F561B1"/>
    <w:rsid w:val="00F5660B"/>
    <w:rsid w:val="00F62B79"/>
    <w:rsid w:val="00F64563"/>
    <w:rsid w:val="00F64B45"/>
    <w:rsid w:val="00F7203B"/>
    <w:rsid w:val="00F7207B"/>
    <w:rsid w:val="00F725BC"/>
    <w:rsid w:val="00F7260B"/>
    <w:rsid w:val="00F73038"/>
    <w:rsid w:val="00F76CFA"/>
    <w:rsid w:val="00F81136"/>
    <w:rsid w:val="00F82D87"/>
    <w:rsid w:val="00F84753"/>
    <w:rsid w:val="00FA21F0"/>
    <w:rsid w:val="00FA5D9F"/>
    <w:rsid w:val="00FA6A5C"/>
    <w:rsid w:val="00FA7C02"/>
    <w:rsid w:val="00FB076F"/>
    <w:rsid w:val="00FB3957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3A32"/>
    <w:rsid w:val="00FF622C"/>
    <w:rsid w:val="00FF65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1C90F-6C53-4FFE-8B89-7C8306915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5</Pages>
  <Words>1510</Words>
  <Characters>8612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91</cp:revision>
  <dcterms:created xsi:type="dcterms:W3CDTF">2017-01-25T07:16:00Z</dcterms:created>
  <dcterms:modified xsi:type="dcterms:W3CDTF">2018-02-06T06:17:00Z</dcterms:modified>
</cp:coreProperties>
</file>